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سلام</w:t>
      </w:r>
    </w:p>
    <w:p w:rsidR="00000000" w:rsidDel="00000000" w:rsidP="00000000" w:rsidRDefault="00000000" w:rsidRPr="00000000" w14:paraId="0000000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پرسشنامه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چارچوب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پروژه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UNITEL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مدرنیزاسیون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المللی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سازی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آموزش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عالی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مهندسی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طریق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توسعه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برنامه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مبتنی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یادگیری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فناوری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مهندسی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توسط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کمیسیون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اروپا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برنامه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Erasmus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plus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تهیه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؛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پروژه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همکاری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المللی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کشورهای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اتحادیه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اروپا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7 </w:t>
      </w:r>
      <w:r w:rsidDel="00000000" w:rsidR="00000000" w:rsidRPr="00000000">
        <w:rPr>
          <w:sz w:val="24"/>
          <w:szCs w:val="24"/>
          <w:rtl w:val="1"/>
        </w:rPr>
        <w:t xml:space="preserve">دانشگاه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صورت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پرسشنامه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توسط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دانشگاه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صنعتی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شریف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نمایندگی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کنسرسیوم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انجام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اولین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پروژه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قصد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داریم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استفاده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توسعه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فناوری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یادگیری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پیشرفته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دانشگاه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آموزشی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بررسی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کنیم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درنقش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commentRangeStart w:id="0"/>
      <w:r w:rsidDel="00000000" w:rsidR="00000000" w:rsidRPr="00000000">
        <w:rPr>
          <w:sz w:val="24"/>
          <w:szCs w:val="24"/>
          <w:rtl w:val="1"/>
        </w:rPr>
        <w:t xml:space="preserve">استاد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sz w:val="24"/>
          <w:szCs w:val="24"/>
          <w:rtl w:val="1"/>
        </w:rPr>
        <w:t xml:space="preserve">دعوت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اختصاص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دقايقي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ارزشمند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تکمیل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نظرسنجی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پیوست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مطالعه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تحقیقاتی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فرمایید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پيشاپيش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صرف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كنيد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نهايت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تشكر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داريم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لازم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ذكر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مشخصات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پرسشنامه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ذکرنخواهد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پاسخ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موجود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نظرسنجی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صورت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ناشناس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ثبت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>
          <w:sz w:val="24"/>
          <w:szCs w:val="24"/>
        </w:rPr>
      </w:pPr>
      <w:commentRangeStart w:id="1"/>
      <w:r w:rsidDel="00000000" w:rsidR="00000000" w:rsidRPr="00000000">
        <w:rPr>
          <w:sz w:val="24"/>
          <w:szCs w:val="24"/>
          <w:rtl w:val="1"/>
        </w:rPr>
        <w:t xml:space="preserve">پاسخ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پروژه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صرفا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اختیار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معاون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الملل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دانشگاه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صنعتی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شریف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قرار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خواهد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گرفت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لطفا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ممکن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صادقانه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سوالات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پاسخ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دهید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مشارکت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داوطلبانه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توانید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شرکت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خودداری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صرف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پروژه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مذکور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نمودید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پیشاپیش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متشکریم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علاقه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مند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آگاهی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نتایج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خلاصه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مطالعه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هستید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توانید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ایمیل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آدرس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ارسال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فرمایید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mehrabi</w:t>
      </w:r>
      <w:r w:rsidDel="00000000" w:rsidR="00000000" w:rsidRPr="00000000">
        <w:rPr>
          <w:sz w:val="24"/>
          <w:szCs w:val="24"/>
          <w:rtl w:val="0"/>
        </w:rPr>
        <w:t xml:space="preserve">1376@</w:t>
      </w:r>
      <w:r w:rsidDel="00000000" w:rsidR="00000000" w:rsidRPr="00000000">
        <w:rPr>
          <w:sz w:val="24"/>
          <w:szCs w:val="24"/>
          <w:rtl w:val="0"/>
        </w:rPr>
        <w:t xml:space="preserve">gmail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com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اطلاعات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بیشتری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سوالی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دارید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لطفا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شماره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مندرج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تماس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بگیرید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پاسخ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سوالات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لطفا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زیاد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فکر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نکنید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sz w:val="24"/>
          <w:szCs w:val="24"/>
        </w:rPr>
      </w:pPr>
      <w:commentRangeStart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دکتر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عرفه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بیگدلی</w:t>
      </w:r>
    </w:p>
    <w:p w:rsidR="00000000" w:rsidDel="00000000" w:rsidP="00000000" w:rsidRDefault="00000000" w:rsidRPr="00000000" w14:paraId="0000000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امیررضا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محرابی</w:t>
      </w:r>
    </w:p>
    <w:p w:rsidR="00000000" w:rsidDel="00000000" w:rsidP="00000000" w:rsidRDefault="00000000" w:rsidRPr="00000000" w14:paraId="0000000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سما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قریشی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امیررضا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محرابی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a.mehrabi1376@gmail.com</w:t>
      </w:r>
    </w:p>
    <w:p w:rsidR="00000000" w:rsidDel="00000000" w:rsidP="00000000" w:rsidRDefault="00000000" w:rsidRPr="00000000" w14:paraId="0000001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989101012460</w:t>
      </w:r>
    </w:p>
    <w:p w:rsidR="00000000" w:rsidDel="00000000" w:rsidP="00000000" w:rsidRDefault="00000000" w:rsidRPr="00000000" w14:paraId="0000001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اطلاعات</w:t>
      </w:r>
    </w:p>
    <w:p w:rsidR="00000000" w:rsidDel="00000000" w:rsidP="00000000" w:rsidRDefault="00000000" w:rsidRPr="00000000" w14:paraId="00000015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نام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شرکت</w:t>
      </w:r>
      <w:r w:rsidDel="00000000" w:rsidR="00000000" w:rsidRPr="00000000">
        <w:rPr>
          <w:sz w:val="24"/>
          <w:szCs w:val="24"/>
          <w:rtl w:val="1"/>
        </w:rPr>
        <w:t xml:space="preserve">: ...</w:t>
      </w:r>
    </w:p>
    <w:p w:rsidR="00000000" w:rsidDel="00000000" w:rsidP="00000000" w:rsidRDefault="00000000" w:rsidRPr="00000000" w14:paraId="00000016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حوزه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تخصص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رشته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تحصیلی</w:t>
      </w:r>
      <w:r w:rsidDel="00000000" w:rsidR="00000000" w:rsidRPr="00000000">
        <w:rPr>
          <w:sz w:val="24"/>
          <w:szCs w:val="24"/>
          <w:rtl w:val="1"/>
        </w:rPr>
        <w:t xml:space="preserve">: ...</w:t>
      </w:r>
    </w:p>
    <w:p w:rsidR="00000000" w:rsidDel="00000000" w:rsidP="00000000" w:rsidRDefault="00000000" w:rsidRPr="00000000" w14:paraId="00000017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پست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سازمانی</w:t>
      </w:r>
      <w:r w:rsidDel="00000000" w:rsidR="00000000" w:rsidRPr="00000000">
        <w:rPr>
          <w:sz w:val="24"/>
          <w:szCs w:val="24"/>
          <w:rtl w:val="1"/>
        </w:rPr>
        <w:t xml:space="preserve">: ...</w:t>
      </w:r>
    </w:p>
    <w:p w:rsidR="00000000" w:rsidDel="00000000" w:rsidP="00000000" w:rsidRDefault="00000000" w:rsidRPr="00000000" w14:paraId="00000018">
      <w:pPr>
        <w:pStyle w:val="Heading1"/>
        <w:bidi w:val="1"/>
        <w:rPr/>
      </w:pPr>
      <w:r w:rsidDel="00000000" w:rsidR="00000000" w:rsidRPr="00000000">
        <w:rPr>
          <w:rtl w:val="0"/>
        </w:rPr>
        <w:t xml:space="preserve">STEM</w:t>
      </w:r>
    </w:p>
    <w:p w:rsidR="00000000" w:rsidDel="00000000" w:rsidP="00000000" w:rsidRDefault="00000000" w:rsidRPr="00000000" w14:paraId="0000001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STEM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علوم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فناوری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مهندسی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ریاضیات</w:t>
      </w:r>
    </w:p>
    <w:p w:rsidR="00000000" w:rsidDel="00000000" w:rsidP="00000000" w:rsidRDefault="00000000" w:rsidRPr="00000000" w14:paraId="0000001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نیازهای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شرکت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اصلی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دانشجویان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علوم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فناوری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مهندسی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ریاضیات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0"/>
        </w:rPr>
        <w:t xml:space="preserve">STEM</w:t>
      </w:r>
      <w:r w:rsidDel="00000000" w:rsidR="00000000" w:rsidRPr="00000000">
        <w:rPr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1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اولیه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پردازش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اطلاعات</w:t>
      </w:r>
      <w:r w:rsidDel="00000000" w:rsidR="00000000" w:rsidRPr="00000000">
        <w:rPr>
          <w:sz w:val="24"/>
          <w:szCs w:val="24"/>
          <w:rtl w:val="1"/>
        </w:rPr>
        <w:t xml:space="preserve">،</w:t>
      </w:r>
    </w:p>
    <w:p w:rsidR="00000000" w:rsidDel="00000000" w:rsidP="00000000" w:rsidRDefault="00000000" w:rsidRPr="00000000" w14:paraId="0000001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پیشرفته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شناختی</w:t>
      </w:r>
      <w:r w:rsidDel="00000000" w:rsidR="00000000" w:rsidRPr="00000000">
        <w:rPr>
          <w:sz w:val="24"/>
          <w:szCs w:val="24"/>
          <w:rtl w:val="1"/>
        </w:rPr>
        <w:t xml:space="preserve">،</w:t>
      </w:r>
    </w:p>
    <w:p w:rsidR="00000000" w:rsidDel="00000000" w:rsidP="00000000" w:rsidRDefault="00000000" w:rsidRPr="00000000" w14:paraId="0000001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ویژه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رشته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شغل</w:t>
      </w:r>
      <w:r w:rsidDel="00000000" w:rsidR="00000000" w:rsidRPr="00000000">
        <w:rPr>
          <w:sz w:val="24"/>
          <w:szCs w:val="24"/>
          <w:rtl w:val="1"/>
        </w:rPr>
        <w:t xml:space="preserve">،</w:t>
      </w:r>
    </w:p>
    <w:p w:rsidR="00000000" w:rsidDel="00000000" w:rsidP="00000000" w:rsidRDefault="00000000" w:rsidRPr="00000000" w14:paraId="0000001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هیجانی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1"/>
        </w:rPr>
        <w:t xml:space="preserve">اجتماعی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** </w:t>
      </w:r>
      <w:r w:rsidDel="00000000" w:rsidR="00000000" w:rsidRPr="00000000">
        <w:rPr>
          <w:sz w:val="24"/>
          <w:szCs w:val="24"/>
          <w:rtl w:val="1"/>
        </w:rPr>
        <w:t xml:space="preserve">رویکرد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اتحادیه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اروپا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STEM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عبارت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توانایی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تولید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درک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تجزیه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تحلیل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تجربی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تجزیه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تحلیل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انتقادی</w:t>
      </w:r>
      <w:r w:rsidDel="00000000" w:rsidR="00000000" w:rsidRPr="00000000">
        <w:rPr>
          <w:sz w:val="24"/>
          <w:szCs w:val="24"/>
          <w:rtl w:val="1"/>
        </w:rPr>
        <w:t xml:space="preserve">؛</w:t>
      </w:r>
    </w:p>
    <w:p w:rsidR="00000000" w:rsidDel="00000000" w:rsidP="00000000" w:rsidRDefault="00000000" w:rsidRPr="00000000" w14:paraId="0000002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شناخت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عمیق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اصول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ریاضی</w:t>
      </w:r>
      <w:r w:rsidDel="00000000" w:rsidR="00000000" w:rsidRPr="00000000">
        <w:rPr>
          <w:sz w:val="24"/>
          <w:szCs w:val="24"/>
          <w:rtl w:val="1"/>
        </w:rPr>
        <w:t xml:space="preserve">؛</w:t>
      </w:r>
    </w:p>
    <w:p w:rsidR="00000000" w:rsidDel="00000000" w:rsidP="00000000" w:rsidRDefault="00000000" w:rsidRPr="00000000" w14:paraId="0000002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توانایی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کارگیری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ارزیابی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منظم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انتقادی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مشکلات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مسائل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پیچیده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تأکید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استفاده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دانش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موضوع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مشکلات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کاربردهای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عملی</w:t>
      </w:r>
      <w:r w:rsidDel="00000000" w:rsidR="00000000" w:rsidRPr="00000000">
        <w:rPr>
          <w:sz w:val="24"/>
          <w:szCs w:val="24"/>
          <w:rtl w:val="1"/>
        </w:rPr>
        <w:t xml:space="preserve">؛</w:t>
      </w:r>
    </w:p>
    <w:p w:rsidR="00000000" w:rsidDel="00000000" w:rsidP="00000000" w:rsidRDefault="00000000" w:rsidRPr="00000000" w14:paraId="0000002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توانایی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برقراری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ارتباط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ارائه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مسائل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ذینفعان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دیگران</w:t>
      </w:r>
      <w:r w:rsidDel="00000000" w:rsidR="00000000" w:rsidRPr="00000000">
        <w:rPr>
          <w:sz w:val="24"/>
          <w:szCs w:val="24"/>
          <w:rtl w:val="1"/>
        </w:rPr>
        <w:t xml:space="preserve">؛</w:t>
      </w:r>
    </w:p>
    <w:p w:rsidR="00000000" w:rsidDel="00000000" w:rsidP="00000000" w:rsidRDefault="00000000" w:rsidRPr="00000000" w14:paraId="0000002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نبوغ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استدلال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منطقی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هوش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عملی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جویان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مراحل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اساسی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commentRangeStart w:id="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STEM 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2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2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2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2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منظور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فنی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دانشجویان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شرکت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همکاری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2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2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3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3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3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آیا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مانعی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همکاری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شرکت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جلوگیری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کسی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همکاری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ارتباط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برقرار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انگیزه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تعامل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ندارم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گونه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ارتباطات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اغلب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بودجه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کافی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دسترس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نیست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خیلی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روندهای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آشنا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نیستم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دانستم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امکان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ایجاد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ارتباط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چالش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مشکلات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تفاوت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زمان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بندی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شرکت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سایر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...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شرکت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همکاری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بخش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کاریابی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کارآموزی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پروژه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پایان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نامه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مشترک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بخش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دانشگاه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بازدید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شرکت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سخنرانی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اعضا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دانشگاه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سایر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همکاری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فرایندی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رسیدگی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پروژه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تحقیق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توسعه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بخش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صنعت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4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4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4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4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48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آیا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شرکت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زمینه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تبادل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قرارداد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خاصی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؟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خیر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4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بله</w:t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برو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7)</w:t>
      </w:r>
    </w:p>
    <w:p w:rsidR="00000000" w:rsidDel="00000000" w:rsidP="00000000" w:rsidRDefault="00000000" w:rsidRPr="00000000" w14:paraId="0000004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خیر</w:t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برو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8)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لطفا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انتخاب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نمائید</w:t>
      </w:r>
    </w:p>
    <w:p w:rsidR="00000000" w:rsidDel="00000000" w:rsidP="00000000" w:rsidRDefault="00000000" w:rsidRPr="00000000" w14:paraId="0000004D">
      <w:pPr>
        <w:bidi w:val="1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memorandum of understandi</w:t>
      </w:r>
    </w:p>
    <w:p w:rsidR="00000000" w:rsidDel="00000000" w:rsidP="00000000" w:rsidRDefault="00000000" w:rsidRPr="00000000" w14:paraId="0000004E">
      <w:pPr>
        <w:bidi w:val="1"/>
        <w:rPr>
          <w:rFonts w:ascii="Arial" w:cs="Arial" w:eastAsia="Arial" w:hAnsi="Arial"/>
          <w:sz w:val="19"/>
          <w:szCs w:val="19"/>
        </w:rPr>
      </w:pPr>
      <w:commentRangeStart w:id="4"/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ngframework contract for formal collaboration between partiesco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ntracts with specific 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جویان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عملی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گپ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5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5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5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5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مهندسان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تازه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فارغ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التحصیلی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عملی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دهیم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5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5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5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5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5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حالی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کارکنان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دانشگاهی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ممکن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زمینه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تحقیق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صنعت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همکاری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نزدیک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داشته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باشند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انگیزه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کمتری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ارتباط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صنعت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رابطه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6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6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6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6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6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دانشگاهیان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توسعه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تعاملات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صنعتی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موثر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ذهنیت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شبکه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کارآفرینی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لازم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برخوردار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6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6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6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6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6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commentRangeStart w:id="5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فارغ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التحصیلان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مهندسی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مهندسی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نیاز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مانند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مسئله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ندارند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6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6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7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7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7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فارغ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التحصیلان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مهندسی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تجربه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مبتنی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تکنولوژی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تیم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بهتر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ارتباطی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همکاری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بهتری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7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7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7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7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7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عملکرد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دانشجویانی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کارآموزی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commentRangeStart w:id="6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مهندسی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شرکت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آیند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راضی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هستیم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7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7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7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7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8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مهارت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سخت</w:t>
      </w:r>
    </w:p>
    <w:p w:rsidR="00000000" w:rsidDel="00000000" w:rsidP="00000000" w:rsidRDefault="00000000" w:rsidRPr="00000000" w14:paraId="0000008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نرم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8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مهارتهای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نرم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مهارتهای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فردی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) ، </w:t>
      </w:r>
      <w:r w:rsidDel="00000000" w:rsidR="00000000" w:rsidRPr="00000000">
        <w:rPr>
          <w:sz w:val="24"/>
          <w:szCs w:val="24"/>
          <w:rtl w:val="1"/>
        </w:rPr>
        <w:t xml:space="preserve">مهارتهای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ارتباطی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گوش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دادن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مدیریت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همدلی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مدیران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استخدام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معمولا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دنبال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نرم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گردند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زیرا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محیط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موفق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هستند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دانش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جویان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داشتن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نقشی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موثر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محیط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نرم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شما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دانشگاه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کدام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نرم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بیشتر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پشتکار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انعطاف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پذیری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اخلاق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حرفه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ای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مذاکره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اختلاف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مسئولیت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پذیری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پاسخگو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بودن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انضباط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تیمی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شناسی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تفکر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انتقادی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مدیریت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زمان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منابع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اجتماعی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ابتکار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فردی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ارائه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سایر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9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سخت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پایه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هستند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دانشجویان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درانجام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شغل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دانشجوین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کدام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بیشتر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مشکل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معمولا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هزینه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آموزش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تازه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استخدام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شدگانتان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صرف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تخصصی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رشته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طراحی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نمونه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سازی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اولیه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مدلسازی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مهندسی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فرمول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بندی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فرضیه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سازی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آزمون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دفاع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فرضیه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تجربی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آزمایشگاه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رایانه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ای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تجزیه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تحلیل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مهندسی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مدیریت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کنترل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پروژه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سایر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دانشجویان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داشتن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موثر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درمحیطهای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مهارتهای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نرم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نیاز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بهنظر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کدام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تواناییها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بیشتر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کارکند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؟(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امکان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انتخاب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گزینه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پشتکار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انعطاف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پذیری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اخلاق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حرفه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ای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مذاکره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اختلاف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مسئولیت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پذیری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پاسخگو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بودن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انضباط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تیمی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شناسی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تفکر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انتقادی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مدیریت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زمان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منابع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اجتماعی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ابتکار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فردی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ارائه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سایر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A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دانشجویان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کدام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مهارتهای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آموزش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بیشتری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دارند</w:t>
      </w:r>
      <w:r w:rsidDel="00000000" w:rsidR="00000000" w:rsidRPr="00000000">
        <w:rPr>
          <w:sz w:val="24"/>
          <w:szCs w:val="24"/>
          <w:rtl w:val="1"/>
        </w:rPr>
        <w:t xml:space="preserve">؟(</w:t>
      </w:r>
      <w:r w:rsidDel="00000000" w:rsidR="00000000" w:rsidRPr="00000000">
        <w:rPr>
          <w:sz w:val="24"/>
          <w:szCs w:val="24"/>
          <w:rtl w:val="1"/>
        </w:rPr>
        <w:t xml:space="preserve">امکان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انتخاب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گزینه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فعال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شرکت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فرصتهایی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مهارتهای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مهندسی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کسب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نشده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A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B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B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B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B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مطلبی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رابطه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مضامین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پرسشنامه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گفتن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دارید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لطفا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آزادانه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کنید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5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باتشکر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فراوان</w:t>
      </w:r>
    </w:p>
    <w:p w:rsidR="00000000" w:rsidDel="00000000" w:rsidP="00000000" w:rsidRDefault="00000000" w:rsidRPr="00000000" w14:paraId="000000B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لطفا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صورت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تمایل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شرکت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مصاحبه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مراحل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بعدی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اطلاعات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شماره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تلفن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همراه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آیدی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تلگرام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یادداشت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نمائید</w:t>
      </w:r>
    </w:p>
    <w:p w:rsidR="00000000" w:rsidDel="00000000" w:rsidP="00000000" w:rsidRDefault="00000000" w:rsidRPr="00000000" w14:paraId="000000B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ra toomanian" w:id="2" w:date="2021-06-13T08:01:39Z"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پیشنهاد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ذکر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کنسرسیوم</w:t>
      </w:r>
    </w:p>
  </w:comment>
  <w:comment w:author="ara toomanian" w:id="5" w:date="2021-06-13T08:07:33Z"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سوال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خیلی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مبهم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علاوه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بقیه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سکوت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</w:p>
  </w:comment>
  <w:comment w:author="ara toomanian" w:id="1" w:date="2021-06-13T08:01:12Z"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پیشنهاد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حذف</w:t>
      </w:r>
    </w:p>
  </w:comment>
  <w:comment w:author="ara toomanian" w:id="4" w:date="2021-06-13T08:03:53Z"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؟؟؟</w:t>
      </w:r>
    </w:p>
  </w:comment>
  <w:comment w:author="ara toomanian" w:id="0" w:date="2021-06-13T08:00:48Z"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کارفرما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؟</w:t>
      </w:r>
    </w:p>
  </w:comment>
  <w:comment w:author="ara toomanian" w:id="3" w:date="2021-06-13T08:02:21Z"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توجه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تعمیم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اصلاح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</w:p>
  </w:comment>
  <w:comment w:author="ara toomanian" w:id="6" w:date="2021-06-13T08:08:05Z"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؟؟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